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1BC" w:rsidRPr="00D3376F" w:rsidRDefault="00D3376F" w:rsidP="00D3376F">
      <w:pPr>
        <w:jc w:val="center"/>
        <w:rPr>
          <w:rFonts w:ascii="Century Gothic" w:hAnsi="Century Gothic"/>
          <w:b/>
          <w:sz w:val="40"/>
          <w:szCs w:val="40"/>
        </w:rPr>
      </w:pPr>
      <w:r w:rsidRPr="00D3376F">
        <w:rPr>
          <w:rFonts w:ascii="Century Gothic" w:hAnsi="Century Gothic"/>
          <w:b/>
          <w:sz w:val="40"/>
          <w:szCs w:val="40"/>
        </w:rPr>
        <w:t>GATE Field Trip Reminders</w:t>
      </w:r>
    </w:p>
    <w:p w:rsidR="00D3376F" w:rsidRPr="00D3376F" w:rsidRDefault="00D3376F" w:rsidP="00D3376F">
      <w:pPr>
        <w:jc w:val="center"/>
        <w:rPr>
          <w:rFonts w:ascii="Century Gothic" w:hAnsi="Century Gothic"/>
          <w:sz w:val="40"/>
          <w:szCs w:val="40"/>
        </w:rPr>
      </w:pPr>
      <w:r w:rsidRPr="00D3376F">
        <w:rPr>
          <w:rFonts w:ascii="Century Gothic" w:hAnsi="Century Gothic"/>
          <w:sz w:val="40"/>
          <w:szCs w:val="40"/>
        </w:rPr>
        <w:t>Date of Trip: Jan. 23-24</w:t>
      </w:r>
    </w:p>
    <w:p w:rsidR="00D3376F" w:rsidRPr="00D3376F" w:rsidRDefault="00D3376F" w:rsidP="00D3376F">
      <w:pPr>
        <w:jc w:val="center"/>
        <w:rPr>
          <w:rFonts w:ascii="Century Gothic" w:hAnsi="Century Gothic"/>
          <w:sz w:val="28"/>
          <w:szCs w:val="28"/>
        </w:rPr>
      </w:pPr>
    </w:p>
    <w:p w:rsidR="00D3376F" w:rsidRPr="00D3376F" w:rsidRDefault="00D3376F" w:rsidP="00D3376F">
      <w:pPr>
        <w:rPr>
          <w:rFonts w:ascii="Century Gothic" w:hAnsi="Century Gothic"/>
          <w:sz w:val="31"/>
          <w:szCs w:val="31"/>
        </w:rPr>
      </w:pPr>
      <w:r w:rsidRPr="00D3376F">
        <w:rPr>
          <w:rFonts w:ascii="Century Gothic" w:hAnsi="Century Gothic"/>
          <w:sz w:val="31"/>
          <w:szCs w:val="31"/>
          <w:u w:val="single"/>
        </w:rPr>
        <w:t>Final Balance Due:</w:t>
      </w:r>
      <w:r w:rsidRPr="00D3376F">
        <w:rPr>
          <w:rFonts w:ascii="Century Gothic" w:hAnsi="Century Gothic"/>
          <w:sz w:val="31"/>
          <w:szCs w:val="31"/>
        </w:rPr>
        <w:t xml:space="preserve"> The final balance for the field trip will be due next </w:t>
      </w:r>
      <w:r w:rsidR="007B64B4">
        <w:rPr>
          <w:rFonts w:ascii="Century Gothic" w:hAnsi="Century Gothic"/>
          <w:b/>
          <w:sz w:val="31"/>
          <w:szCs w:val="31"/>
        </w:rPr>
        <w:t>Monday</w:t>
      </w:r>
      <w:r w:rsidRPr="00D3376F">
        <w:rPr>
          <w:rFonts w:ascii="Century Gothic" w:hAnsi="Century Gothic"/>
          <w:b/>
          <w:sz w:val="31"/>
          <w:szCs w:val="31"/>
        </w:rPr>
        <w:t>, D</w:t>
      </w:r>
      <w:r w:rsidR="007B64B4">
        <w:rPr>
          <w:rFonts w:ascii="Century Gothic" w:hAnsi="Century Gothic"/>
          <w:b/>
          <w:sz w:val="31"/>
          <w:szCs w:val="31"/>
        </w:rPr>
        <w:t>ec. 17</w:t>
      </w:r>
      <w:r w:rsidRPr="00D3376F">
        <w:rPr>
          <w:rFonts w:ascii="Century Gothic" w:hAnsi="Century Gothic"/>
          <w:b/>
          <w:sz w:val="31"/>
          <w:szCs w:val="31"/>
        </w:rPr>
        <w:t xml:space="preserve">. </w:t>
      </w:r>
      <w:r w:rsidRPr="00D3376F">
        <w:rPr>
          <w:rFonts w:ascii="Century Gothic" w:hAnsi="Century Gothic"/>
          <w:sz w:val="31"/>
          <w:szCs w:val="31"/>
        </w:rPr>
        <w:t xml:space="preserve">The cost of the trip is $148.00 per person. After the $50.00 deposit per person, the remaining balance should be $98.00 dollars per person. </w:t>
      </w:r>
    </w:p>
    <w:p w:rsidR="00D3376F" w:rsidRPr="00D3376F" w:rsidRDefault="00D3376F" w:rsidP="00D3376F">
      <w:pPr>
        <w:rPr>
          <w:rFonts w:ascii="Century Gothic" w:hAnsi="Century Gothic"/>
          <w:sz w:val="31"/>
          <w:szCs w:val="31"/>
        </w:rPr>
      </w:pPr>
    </w:p>
    <w:p w:rsidR="00D3376F" w:rsidRPr="00D3376F" w:rsidRDefault="00D3376F" w:rsidP="00D3376F">
      <w:pPr>
        <w:rPr>
          <w:rFonts w:ascii="Century Gothic" w:hAnsi="Century Gothic"/>
          <w:sz w:val="31"/>
          <w:szCs w:val="31"/>
        </w:rPr>
      </w:pPr>
      <w:r w:rsidRPr="00D3376F">
        <w:rPr>
          <w:rFonts w:ascii="Century Gothic" w:hAnsi="Century Gothic"/>
          <w:sz w:val="31"/>
          <w:szCs w:val="31"/>
          <w:u w:val="single"/>
        </w:rPr>
        <w:t>Student/Parent Registration</w:t>
      </w:r>
      <w:r w:rsidRPr="00D3376F">
        <w:rPr>
          <w:rFonts w:ascii="Century Gothic" w:hAnsi="Century Gothic"/>
          <w:sz w:val="31"/>
          <w:szCs w:val="31"/>
        </w:rPr>
        <w:t xml:space="preserve">: Please register your child for the field trip by </w:t>
      </w:r>
      <w:r w:rsidRPr="00D3376F">
        <w:rPr>
          <w:rFonts w:ascii="Century Gothic" w:hAnsi="Century Gothic"/>
          <w:b/>
          <w:sz w:val="31"/>
          <w:szCs w:val="31"/>
        </w:rPr>
        <w:t>Monday, Dec. 17.</w:t>
      </w:r>
      <w:r w:rsidRPr="00D3376F">
        <w:rPr>
          <w:rFonts w:ascii="Century Gothic" w:hAnsi="Century Gothic"/>
          <w:sz w:val="31"/>
          <w:szCs w:val="31"/>
        </w:rPr>
        <w:t xml:space="preserve"> This is an online registration that must be completed by the parent. You will receive instructions for how to complete the online registration via Remind and you can find it on my school webpage </w:t>
      </w:r>
      <w:hyperlink r:id="rId4" w:history="1">
        <w:r w:rsidR="007B64B4" w:rsidRPr="00E313B4">
          <w:rPr>
            <w:rStyle w:val="Hyperlink"/>
            <w:rFonts w:ascii="Century Gothic" w:hAnsi="Century Gothic"/>
            <w:sz w:val="31"/>
            <w:szCs w:val="31"/>
          </w:rPr>
          <w:t>https://www.tcss.net/Page/30022</w:t>
        </w:r>
      </w:hyperlink>
      <w:r w:rsidRPr="00D3376F">
        <w:rPr>
          <w:rFonts w:ascii="Century Gothic" w:hAnsi="Century Gothic"/>
          <w:sz w:val="31"/>
          <w:szCs w:val="31"/>
        </w:rPr>
        <w:t>.</w:t>
      </w:r>
      <w:r w:rsidR="007B64B4">
        <w:rPr>
          <w:rFonts w:ascii="Century Gothic" w:hAnsi="Century Gothic"/>
          <w:sz w:val="31"/>
          <w:szCs w:val="31"/>
        </w:rPr>
        <w:t xml:space="preserve"> </w:t>
      </w:r>
      <w:bookmarkStart w:id="0" w:name="_GoBack"/>
      <w:bookmarkEnd w:id="0"/>
      <w:r w:rsidRPr="00D3376F">
        <w:rPr>
          <w:rFonts w:ascii="Century Gothic" w:hAnsi="Century Gothic"/>
          <w:sz w:val="31"/>
          <w:szCs w:val="31"/>
        </w:rPr>
        <w:t xml:space="preserve"> </w:t>
      </w:r>
    </w:p>
    <w:p w:rsidR="00D3376F" w:rsidRPr="00D3376F" w:rsidRDefault="00D3376F" w:rsidP="00D3376F">
      <w:pPr>
        <w:rPr>
          <w:rFonts w:ascii="Century Gothic" w:hAnsi="Century Gothic"/>
          <w:sz w:val="31"/>
          <w:szCs w:val="31"/>
        </w:rPr>
      </w:pPr>
    </w:p>
    <w:p w:rsidR="00D3376F" w:rsidRPr="00D3376F" w:rsidRDefault="00D3376F" w:rsidP="00D3376F">
      <w:pPr>
        <w:rPr>
          <w:rFonts w:ascii="Century Gothic" w:hAnsi="Century Gothic"/>
          <w:sz w:val="31"/>
          <w:szCs w:val="31"/>
        </w:rPr>
      </w:pPr>
      <w:r w:rsidRPr="00D3376F">
        <w:rPr>
          <w:rFonts w:ascii="Century Gothic" w:hAnsi="Century Gothic"/>
          <w:sz w:val="31"/>
          <w:szCs w:val="31"/>
          <w:u w:val="single"/>
        </w:rPr>
        <w:t>Background Check:</w:t>
      </w:r>
      <w:r w:rsidRPr="00D3376F">
        <w:rPr>
          <w:rFonts w:ascii="Century Gothic" w:hAnsi="Century Gothic"/>
          <w:sz w:val="31"/>
          <w:szCs w:val="31"/>
        </w:rPr>
        <w:t xml:space="preserve"> If you have not already done so, please complete a background check. The Tuscaloosa County School System requires that all adults who will be supervising students other than their own must complete a full background check. Due to the nature of our sleeping arrangements, this is a necessary step to attend the trip. If you completed the background check last year, it should still be good for this year. If you are a teacher/sub or law enforcement officer you do not have to complete this as your job has already required you to do so. You can find the link for the background check by going to the school website </w:t>
      </w:r>
      <w:hyperlink r:id="rId5" w:history="1">
        <w:r w:rsidR="007B64B4" w:rsidRPr="00E313B4">
          <w:rPr>
            <w:rStyle w:val="Hyperlink"/>
            <w:rFonts w:ascii="Century Gothic" w:hAnsi="Century Gothic"/>
            <w:sz w:val="31"/>
            <w:szCs w:val="31"/>
          </w:rPr>
          <w:t>https://www.tcss.net/Domain/41</w:t>
        </w:r>
      </w:hyperlink>
      <w:r w:rsidR="007B64B4">
        <w:rPr>
          <w:rFonts w:ascii="Century Gothic" w:hAnsi="Century Gothic"/>
          <w:sz w:val="31"/>
          <w:szCs w:val="31"/>
        </w:rPr>
        <w:t xml:space="preserve"> </w:t>
      </w:r>
      <w:r w:rsidRPr="00D3376F">
        <w:rPr>
          <w:rFonts w:ascii="Century Gothic" w:hAnsi="Century Gothic"/>
          <w:sz w:val="31"/>
          <w:szCs w:val="31"/>
        </w:rPr>
        <w:t>and clicking “school volunteer/chaperone application” under Quick Links.</w:t>
      </w:r>
    </w:p>
    <w:p w:rsidR="00D3376F" w:rsidRPr="00D3376F" w:rsidRDefault="00D3376F" w:rsidP="00D3376F">
      <w:pPr>
        <w:rPr>
          <w:rFonts w:ascii="Century Gothic" w:hAnsi="Century Gothic"/>
          <w:sz w:val="31"/>
          <w:szCs w:val="31"/>
        </w:rPr>
      </w:pPr>
    </w:p>
    <w:p w:rsidR="00D3376F" w:rsidRPr="00D3376F" w:rsidRDefault="00D3376F" w:rsidP="00D3376F">
      <w:pPr>
        <w:rPr>
          <w:rFonts w:ascii="Century Gothic" w:hAnsi="Century Gothic"/>
          <w:sz w:val="31"/>
          <w:szCs w:val="31"/>
        </w:rPr>
      </w:pPr>
      <w:r w:rsidRPr="00D3376F">
        <w:rPr>
          <w:rFonts w:ascii="Century Gothic" w:hAnsi="Century Gothic"/>
          <w:sz w:val="31"/>
          <w:szCs w:val="31"/>
          <w:u w:val="single"/>
        </w:rPr>
        <w:t>Sleeping Arrangements:</w:t>
      </w:r>
      <w:r w:rsidRPr="00D3376F">
        <w:rPr>
          <w:rFonts w:ascii="Century Gothic" w:hAnsi="Century Gothic"/>
          <w:sz w:val="31"/>
          <w:szCs w:val="31"/>
        </w:rPr>
        <w:t xml:space="preserve"> While at the Space and Rocket Center, we will be sleeping in rooms with multiple people. There will be seven people to a room. The rooms will be organized by gender, so mother/son and father/daughter will not sleep in the same room. There will be at least one adult in every room, and I’ve done my best to put students in a room with peers from their age-group.</w:t>
      </w:r>
    </w:p>
    <w:p w:rsidR="00D3376F" w:rsidRPr="00D3376F" w:rsidRDefault="00D3376F" w:rsidP="00D3376F">
      <w:pPr>
        <w:rPr>
          <w:rFonts w:ascii="Century Gothic" w:hAnsi="Century Gothic"/>
          <w:sz w:val="31"/>
          <w:szCs w:val="31"/>
        </w:rPr>
      </w:pPr>
    </w:p>
    <w:p w:rsidR="00D3376F" w:rsidRDefault="00D3376F" w:rsidP="00D3376F">
      <w:pPr>
        <w:rPr>
          <w:rFonts w:ascii="Century Gothic" w:hAnsi="Century Gothic"/>
          <w:sz w:val="31"/>
          <w:szCs w:val="31"/>
        </w:rPr>
      </w:pPr>
      <w:r w:rsidRPr="00D3376F">
        <w:rPr>
          <w:rFonts w:ascii="Century Gothic" w:hAnsi="Century Gothic"/>
          <w:sz w:val="31"/>
          <w:szCs w:val="31"/>
        </w:rPr>
        <w:t xml:space="preserve">If you have any questions, you can email me at </w:t>
      </w:r>
      <w:hyperlink r:id="rId6" w:history="1">
        <w:r w:rsidRPr="00D3376F">
          <w:rPr>
            <w:rStyle w:val="Hyperlink"/>
            <w:rFonts w:ascii="Century Gothic" w:hAnsi="Century Gothic"/>
            <w:sz w:val="31"/>
            <w:szCs w:val="31"/>
          </w:rPr>
          <w:t>bmcannally@tcss.net</w:t>
        </w:r>
      </w:hyperlink>
      <w:r w:rsidRPr="00D3376F">
        <w:rPr>
          <w:rFonts w:ascii="Century Gothic" w:hAnsi="Century Gothic"/>
          <w:sz w:val="31"/>
          <w:szCs w:val="31"/>
        </w:rPr>
        <w:t xml:space="preserve"> or simply reply to any Remind message and it will send me a private message.</w:t>
      </w:r>
    </w:p>
    <w:p w:rsidR="00D3376F" w:rsidRPr="00D3376F" w:rsidRDefault="00D3376F" w:rsidP="00D3376F">
      <w:pPr>
        <w:rPr>
          <w:rFonts w:ascii="Century Gothic" w:hAnsi="Century Gothic"/>
          <w:sz w:val="31"/>
          <w:szCs w:val="31"/>
        </w:rPr>
      </w:pPr>
      <w:r>
        <w:rPr>
          <w:rFonts w:ascii="Century Gothic" w:hAnsi="Century Gothic"/>
          <w:sz w:val="31"/>
          <w:szCs w:val="31"/>
        </w:rPr>
        <w:t xml:space="preserve">Mrs. McAnnally </w:t>
      </w:r>
      <w:r w:rsidRPr="00D3376F">
        <w:rPr>
          <w:rFonts w:ascii="Century Gothic" w:hAnsi="Century Gothic"/>
          <w:sz w:val="31"/>
          <w:szCs w:val="31"/>
        </w:rPr>
        <w:sym w:font="Wingdings" w:char="F04A"/>
      </w:r>
      <w:r>
        <w:rPr>
          <w:rFonts w:ascii="Century Gothic" w:hAnsi="Century Gothic"/>
          <w:sz w:val="31"/>
          <w:szCs w:val="31"/>
        </w:rPr>
        <w:t xml:space="preserve"> </w:t>
      </w:r>
    </w:p>
    <w:sectPr w:rsidR="00D3376F" w:rsidRPr="00D3376F" w:rsidSect="00D337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76F"/>
    <w:rsid w:val="003211B0"/>
    <w:rsid w:val="007B64B4"/>
    <w:rsid w:val="00D3376F"/>
    <w:rsid w:val="00F75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30DD6"/>
  <w15:chartTrackingRefBased/>
  <w15:docId w15:val="{56BEECC8-5DF6-4B41-A3F7-807AA98DF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376F"/>
    <w:rPr>
      <w:color w:val="0563C1" w:themeColor="hyperlink"/>
      <w:u w:val="single"/>
    </w:rPr>
  </w:style>
  <w:style w:type="character" w:styleId="UnresolvedMention">
    <w:name w:val="Unresolved Mention"/>
    <w:basedOn w:val="DefaultParagraphFont"/>
    <w:uiPriority w:val="99"/>
    <w:semiHidden/>
    <w:unhideWhenUsed/>
    <w:rsid w:val="00D33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mcannally@tcss.net" TargetMode="External"/><Relationship Id="rId5" Type="http://schemas.openxmlformats.org/officeDocument/2006/relationships/hyperlink" Target="https://www.tcss.net/Domain/41" TargetMode="External"/><Relationship Id="rId4" Type="http://schemas.openxmlformats.org/officeDocument/2006/relationships/hyperlink" Target="https://www.tcss.net/Page/30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1567</Characters>
  <Application>Microsoft Office Word</Application>
  <DocSecurity>0</DocSecurity>
  <Lines>37</Lines>
  <Paragraphs>8</Paragraphs>
  <ScaleCrop>false</ScaleCrop>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2018-12-11T21:14:00Z</dcterms:created>
  <dcterms:modified xsi:type="dcterms:W3CDTF">2018-12-11T21:14:00Z</dcterms:modified>
</cp:coreProperties>
</file>