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124" w:type="dxa"/>
        <w:tblCellMar>
          <w:top w:w="963" w:type="dxa"/>
          <w:left w:w="956" w:type="dxa"/>
          <w:right w:w="849" w:type="dxa"/>
        </w:tblCellMar>
        <w:tblLook w:val="04A0" w:firstRow="1" w:lastRow="0" w:firstColumn="1" w:lastColumn="0" w:noHBand="0" w:noVBand="1"/>
      </w:tblPr>
      <w:tblGrid>
        <w:gridCol w:w="11340"/>
      </w:tblGrid>
      <w:tr w:rsidR="00305A25" w:rsidRPr="00253657" w:rsidTr="005938F2">
        <w:trPr>
          <w:trHeight w:val="13428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30" w:rsidRPr="00A5746C" w:rsidRDefault="000272AC" w:rsidP="005938F2">
            <w:pPr>
              <w:ind w:left="-187" w:firstLine="97"/>
              <w:rPr>
                <w:color w:val="auto"/>
                <w:lang w:val="es-ES"/>
              </w:rPr>
            </w:pPr>
            <w:bookmarkStart w:id="0" w:name="_GoBack"/>
            <w:bookmarkEnd w:id="0"/>
            <w:r w:rsidRPr="00A5746C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ES"/>
              </w:rPr>
              <w:t xml:space="preserve">QUE ES EL PROGRAMA DE HORARIO EXTENDIDO?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sz w:val="24"/>
                <w:lang w:val="es-ES"/>
              </w:rPr>
              <w:t xml:space="preserve"> </w:t>
            </w:r>
          </w:p>
          <w:p w:rsidR="00032930" w:rsidRPr="00A5746C" w:rsidRDefault="000272AC" w:rsidP="00E22F9E">
            <w:pPr>
              <w:spacing w:after="1" w:line="237" w:lineRule="auto"/>
              <w:ind w:left="-90" w:right="105"/>
              <w:jc w:val="both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El Programa de Horario Extendido es una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extensión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 un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día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regular de escuela,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diseñado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para ofrecer programas de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tutoría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, asistencia con tareas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escolares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, y programas de enriquecimiento para estudiantes,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también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, para satisfacer las necesidades de cuidado y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supervisión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 los hijos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/as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después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 la escuela para los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/las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padres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/madres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que trabajan.  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Los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Programas de Horario Extendido en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todas las 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scuelas primarias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y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escuelas 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secundarias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involucradas en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el condado de Tuscaloosa operan desde la hora en que salen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(alrededor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 las 3pm) hasta las 5:45p.m. cinco (5)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días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a la semana durante 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el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a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ñ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o escolar, excluyendo festivos, docente en servicio o medio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día</w:t>
            </w:r>
            <w:r w:rsidR="0093495E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.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</w:p>
          <w:p w:rsidR="00032930" w:rsidRPr="00A5746C" w:rsidRDefault="000272AC" w:rsidP="00E22F9E">
            <w:pPr>
              <w:spacing w:after="24" w:line="234" w:lineRule="auto"/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Si hay una necesidad en su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área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, su escuela puede elegir ofrecer un programa para la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mañana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antes de que el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día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 escuela regular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comience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.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sz w:val="24"/>
                <w:lang w:val="es-ES"/>
              </w:rPr>
              <w:t xml:space="preserve">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ES"/>
              </w:rPr>
              <w:t>MATRICULAS Y COST</w:t>
            </w:r>
            <w:r w:rsidR="000C4D6C" w:rsidRPr="00A5746C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ES"/>
              </w:rPr>
              <w:t>E</w:t>
            </w:r>
            <w:r w:rsidRPr="00A5746C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ES"/>
              </w:rPr>
              <w:t xml:space="preserve">S 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sz w:val="24"/>
                <w:lang w:val="es-ES"/>
              </w:rPr>
              <w:t xml:space="preserve"> </w:t>
            </w:r>
          </w:p>
          <w:p w:rsidR="00032930" w:rsidRPr="00A5746C" w:rsidRDefault="000272AC" w:rsidP="00E22F9E">
            <w:pPr>
              <w:spacing w:after="2" w:line="237" w:lineRule="auto"/>
              <w:ind w:left="-90" w:right="111"/>
              <w:jc w:val="both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Los Programas de Horario Extendido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tienen costes de matrícula y son autónomas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. Hay un cost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 $12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dólares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registro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por estudiante ya sea para el programa de la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mañana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/tarde.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La m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atrícula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para el programa es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la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siguiente: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$35.00 por semana por estudiante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$60.00 por semana por (2) dos estudiantes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la misma familia ($30.00 por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estudiante) *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$75.00 por semana por (3) tres estudiantes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la misma familia ($25.00 por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estudiante) *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$90.00 por semana por (4) cuatro estudiantes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la misma familia ($22.50 por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estudiante) *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$15.00 por semana por cada estudiante adicional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la misma familia,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a partir de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(4) cuatro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*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(No hay descuentos </w:t>
            </w:r>
            <w:r w:rsidRPr="00A5746C">
              <w:rPr>
                <w:rFonts w:ascii="Times New Roman" w:eastAsia="Times New Roman" w:hAnsi="Times New Roman" w:cs="Times New Roman"/>
                <w:b/>
                <w:color w:val="auto"/>
                <w:u w:val="single" w:color="000000"/>
                <w:lang w:val="es-ES"/>
              </w:rPr>
              <w:t>diarios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. Solo hay descuentos para estudiantes que asisten </w:t>
            </w:r>
            <w:r w:rsidR="000C4D6C" w:rsidRPr="00A5746C">
              <w:rPr>
                <w:rFonts w:ascii="Times New Roman" w:eastAsia="Times New Roman" w:hAnsi="Times New Roman" w:cs="Times New Roman"/>
                <w:b/>
                <w:color w:val="auto"/>
                <w:u w:val="single" w:color="000000"/>
                <w:lang w:val="es-ES"/>
              </w:rPr>
              <w:t>se</w:t>
            </w:r>
            <w:r w:rsidRPr="00A5746C">
              <w:rPr>
                <w:rFonts w:ascii="Times New Roman" w:eastAsia="Times New Roman" w:hAnsi="Times New Roman" w:cs="Times New Roman"/>
                <w:b/>
                <w:color w:val="auto"/>
                <w:u w:val="single" w:color="000000"/>
                <w:lang w:val="es-ES"/>
              </w:rPr>
              <w:t>mana</w:t>
            </w:r>
            <w:r w:rsidR="000C4D6C" w:rsidRPr="00A5746C">
              <w:rPr>
                <w:rFonts w:ascii="Times New Roman" w:eastAsia="Times New Roman" w:hAnsi="Times New Roman" w:cs="Times New Roman"/>
                <w:b/>
                <w:color w:val="auto"/>
                <w:u w:val="single" w:color="000000"/>
                <w:lang w:val="es-ES"/>
              </w:rPr>
              <w:t>lmente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.)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</w:p>
          <w:p w:rsidR="00032930" w:rsidRPr="00A5746C" w:rsidRDefault="000272AC" w:rsidP="00E22F9E">
            <w:pPr>
              <w:spacing w:after="1" w:line="238" w:lineRule="auto"/>
              <w:ind w:left="-90" w:right="109"/>
              <w:jc w:val="both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*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Para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recibir un descuento familiar,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los/las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estudiantes deben tener los mismos padres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/madres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o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guardianes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y deben vivir en el mismo hogar. Los estudiantes que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cumplan los requisitos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no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tienen que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estar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inscritos en la misma escuela o en algunos casos,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en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la misma zona escolar para recibir el descuento. Es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obligación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 los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/las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padres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/madres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informar al Director del Horario Extendido cuando un estudiante(s)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est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é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inscrito en otro programa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después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 la escuela.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</w:p>
          <w:p w:rsidR="00032930" w:rsidRPr="00A5746C" w:rsidRDefault="000272AC" w:rsidP="00E22F9E">
            <w:pPr>
              <w:spacing w:after="1" w:line="239" w:lineRule="auto"/>
              <w:ind w:left="-90" w:right="116"/>
              <w:jc w:val="both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La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matrícula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debe paga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rse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cada viernes para la semana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que le sigue. Los c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ost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s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también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pueden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pagarse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por adelantado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mensualmente. Los p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articipantes del Programa no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podrán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tener pagos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pendiente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s. La matrícula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semanal no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se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reduc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  <w:r w:rsidR="000C4D6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en base a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la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frecuencia de asistencia. 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</w:p>
          <w:p w:rsidR="00032930" w:rsidRPr="00A5746C" w:rsidRDefault="00FE062B" w:rsidP="00FE062B">
            <w:pPr>
              <w:spacing w:line="239" w:lineRule="auto"/>
              <w:ind w:left="-90" w:right="113"/>
              <w:jc w:val="both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La matrícula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diaria es de $8.00 ($2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para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el programa de la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mañana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) por estudiante, pagado por adelant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ad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o para el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día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en cuestión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. Mientras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que 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este servicio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está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diseñado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para los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/las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padres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/madres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con hijos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/as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que necesitan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supervisión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después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 la escuela diariamente, la asistencia ocasional o infrecuente 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es bienvenida. 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</w:t>
            </w:r>
          </w:p>
          <w:p w:rsidR="00032930" w:rsidRPr="00A5746C" w:rsidRDefault="00305A25" w:rsidP="00E22F9E">
            <w:pPr>
              <w:spacing w:after="20" w:line="239" w:lineRule="auto"/>
              <w:ind w:left="-90"/>
              <w:jc w:val="both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b/>
                <w:color w:val="auto"/>
                <w:lang w:val="es-ES"/>
              </w:rPr>
              <w:t>Habrá</w:t>
            </w:r>
            <w:r w:rsidR="000272AC" w:rsidRPr="00A5746C">
              <w:rPr>
                <w:rFonts w:ascii="Times New Roman" w:eastAsia="Times New Roman" w:hAnsi="Times New Roman" w:cs="Times New Roman"/>
                <w:b/>
                <w:color w:val="auto"/>
                <w:lang w:val="es-ES"/>
              </w:rPr>
              <w:t xml:space="preserve"> un </w:t>
            </w:r>
            <w:r w:rsidR="00FE062B" w:rsidRPr="00A5746C">
              <w:rPr>
                <w:rFonts w:ascii="Times New Roman" w:eastAsia="Times New Roman" w:hAnsi="Times New Roman" w:cs="Times New Roman"/>
                <w:b/>
                <w:color w:val="auto"/>
                <w:lang w:val="es-ES"/>
              </w:rPr>
              <w:t>cobro</w:t>
            </w:r>
            <w:r w:rsidR="000272AC" w:rsidRPr="00A5746C">
              <w:rPr>
                <w:rFonts w:ascii="Times New Roman" w:eastAsia="Times New Roman" w:hAnsi="Times New Roman" w:cs="Times New Roman"/>
                <w:b/>
                <w:color w:val="auto"/>
                <w:lang w:val="es-ES"/>
              </w:rPr>
              <w:t xml:space="preserve"> por </w:t>
            </w:r>
            <w:r w:rsidR="00FE062B" w:rsidRPr="00A5746C">
              <w:rPr>
                <w:rFonts w:ascii="Times New Roman" w:eastAsia="Times New Roman" w:hAnsi="Times New Roman" w:cs="Times New Roman"/>
                <w:b/>
                <w:color w:val="auto"/>
                <w:lang w:val="es-ES"/>
              </w:rPr>
              <w:t>retraso</w:t>
            </w:r>
            <w:r w:rsidR="000272AC" w:rsidRPr="00A5746C">
              <w:rPr>
                <w:rFonts w:ascii="Times New Roman" w:eastAsia="Times New Roman" w:hAnsi="Times New Roman" w:cs="Times New Roman"/>
                <w:b/>
                <w:color w:val="auto"/>
                <w:lang w:val="es-ES"/>
              </w:rPr>
              <w:t xml:space="preserve"> de $10.00 por cada 5 minutos </w:t>
            </w:r>
            <w:r w:rsidR="00FE062B" w:rsidRPr="00A5746C">
              <w:rPr>
                <w:rFonts w:ascii="Times New Roman" w:eastAsia="Times New Roman" w:hAnsi="Times New Roman" w:cs="Times New Roman"/>
                <w:b/>
                <w:color w:val="auto"/>
                <w:lang w:val="es-ES"/>
              </w:rPr>
              <w:t xml:space="preserve">en </w:t>
            </w:r>
            <w:r w:rsidR="000272AC" w:rsidRPr="00A5746C">
              <w:rPr>
                <w:rFonts w:ascii="Times New Roman" w:eastAsia="Times New Roman" w:hAnsi="Times New Roman" w:cs="Times New Roman"/>
                <w:b/>
                <w:color w:val="auto"/>
                <w:lang w:val="es-ES"/>
              </w:rPr>
              <w:t xml:space="preserve">que un estudiante no sea recogido </w:t>
            </w:r>
            <w:r w:rsidR="00FE062B" w:rsidRPr="00A5746C">
              <w:rPr>
                <w:rFonts w:ascii="Times New Roman" w:eastAsia="Times New Roman" w:hAnsi="Times New Roman" w:cs="Times New Roman"/>
                <w:b/>
                <w:color w:val="auto"/>
                <w:lang w:val="es-ES"/>
              </w:rPr>
              <w:t>tras</w:t>
            </w:r>
            <w:r w:rsidR="000272AC" w:rsidRPr="00A5746C">
              <w:rPr>
                <w:rFonts w:ascii="Times New Roman" w:eastAsia="Times New Roman" w:hAnsi="Times New Roman" w:cs="Times New Roman"/>
                <w:b/>
                <w:color w:val="auto"/>
                <w:lang w:val="es-ES"/>
              </w:rPr>
              <w:t xml:space="preserve"> las 5:45 al cierre del programa.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El </w:t>
            </w:r>
            <w:r w:rsidR="00FE062B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cobro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por </w:t>
            </w:r>
            <w:r w:rsidR="00FE062B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retraso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debe </w:t>
            </w:r>
            <w:r w:rsidR="00FE062B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pagarse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el </w:t>
            </w:r>
            <w:r w:rsidR="00FE062B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mismo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día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en que </w:t>
            </w:r>
            <w:r w:rsidR="00FE062B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el retraso 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ocurra.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sz w:val="24"/>
                <w:lang w:val="es-ES"/>
              </w:rPr>
              <w:t xml:space="preserve">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ES"/>
              </w:rPr>
              <w:t xml:space="preserve">DISCIPLINA Y </w:t>
            </w:r>
            <w:r w:rsidR="00FE062B" w:rsidRPr="00A5746C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ES"/>
              </w:rPr>
              <w:t>ASUNTOS</w:t>
            </w:r>
            <w:r w:rsidRPr="00A5746C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es-ES"/>
              </w:rPr>
              <w:t xml:space="preserve"> DE SEGURIDAD </w:t>
            </w:r>
          </w:p>
          <w:p w:rsidR="00032930" w:rsidRPr="00A5746C" w:rsidRDefault="000272AC" w:rsidP="00E22F9E">
            <w:pPr>
              <w:ind w:left="-90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sz w:val="24"/>
                <w:lang w:val="es-ES"/>
              </w:rPr>
              <w:t xml:space="preserve"> </w:t>
            </w:r>
          </w:p>
          <w:p w:rsidR="00032930" w:rsidRPr="00305A25" w:rsidRDefault="00FE062B" w:rsidP="00FE062B">
            <w:pPr>
              <w:ind w:left="-90" w:right="114"/>
              <w:jc w:val="both"/>
              <w:rPr>
                <w:color w:val="auto"/>
                <w:lang w:val="es-ES"/>
              </w:rPr>
            </w:pP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Los/las e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studiantes inscritos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/as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en el Programa de Horario Extendido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deberán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comportarse de manera adecuada y seguir las reglas de la escuela. La escuela en la que </w:t>
            </w:r>
            <w:r w:rsidR="00305A25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estarán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inscritos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/as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se reserva el derecho a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echar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al estudiante del Programa de Horario Extendido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debido a no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cumplir con las reglas de la escuela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repetidamente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.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Para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contribuir a un ambiente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escolar 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seguro, todos los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/las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empleados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/as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del Programa de Horario Extendido </w:t>
            </w:r>
            <w:r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recibirán entrenamiento </w:t>
            </w:r>
            <w:r w:rsidR="000272AC" w:rsidRPr="00A5746C">
              <w:rPr>
                <w:rFonts w:ascii="Times New Roman" w:eastAsia="Times New Roman" w:hAnsi="Times New Roman" w:cs="Times New Roman"/>
                <w:color w:val="auto"/>
                <w:lang w:val="es-ES"/>
              </w:rPr>
              <w:t>en procedimientos de seguridad y primeros auxilios.</w:t>
            </w:r>
            <w:r w:rsidR="000272AC" w:rsidRPr="00305A25">
              <w:rPr>
                <w:rFonts w:ascii="Times New Roman" w:eastAsia="Times New Roman" w:hAnsi="Times New Roman" w:cs="Times New Roman"/>
                <w:color w:val="auto"/>
                <w:lang w:val="es-ES"/>
              </w:rPr>
              <w:t xml:space="preserve">  </w:t>
            </w:r>
          </w:p>
        </w:tc>
      </w:tr>
    </w:tbl>
    <w:p w:rsidR="000272AC" w:rsidRPr="00305A25" w:rsidRDefault="000272AC" w:rsidP="00E22F9E">
      <w:pPr>
        <w:ind w:left="-90"/>
        <w:rPr>
          <w:color w:val="auto"/>
          <w:lang w:val="es-ES"/>
        </w:rPr>
      </w:pPr>
    </w:p>
    <w:sectPr w:rsidR="000272AC" w:rsidRPr="00305A25" w:rsidSect="000F32FD">
      <w:pgSz w:w="12240" w:h="15840"/>
      <w:pgMar w:top="485" w:right="1440" w:bottom="48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F6" w:rsidRDefault="00A83EF6" w:rsidP="00E22F9E">
      <w:pPr>
        <w:spacing w:after="0" w:line="240" w:lineRule="auto"/>
      </w:pPr>
      <w:r>
        <w:separator/>
      </w:r>
    </w:p>
  </w:endnote>
  <w:endnote w:type="continuationSeparator" w:id="0">
    <w:p w:rsidR="00A83EF6" w:rsidRDefault="00A83EF6" w:rsidP="00E2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F6" w:rsidRDefault="00A83EF6" w:rsidP="00E22F9E">
      <w:pPr>
        <w:spacing w:after="0" w:line="240" w:lineRule="auto"/>
      </w:pPr>
      <w:r>
        <w:separator/>
      </w:r>
    </w:p>
  </w:footnote>
  <w:footnote w:type="continuationSeparator" w:id="0">
    <w:p w:rsidR="00A83EF6" w:rsidRDefault="00A83EF6" w:rsidP="00E22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0"/>
    <w:rsid w:val="000272AC"/>
    <w:rsid w:val="00032930"/>
    <w:rsid w:val="000A652B"/>
    <w:rsid w:val="000C4D6C"/>
    <w:rsid w:val="000F32FD"/>
    <w:rsid w:val="00253657"/>
    <w:rsid w:val="00305A25"/>
    <w:rsid w:val="005938F2"/>
    <w:rsid w:val="0093495E"/>
    <w:rsid w:val="009D0372"/>
    <w:rsid w:val="00A5746C"/>
    <w:rsid w:val="00A60D9B"/>
    <w:rsid w:val="00A83EF6"/>
    <w:rsid w:val="00B12ADB"/>
    <w:rsid w:val="00D01360"/>
    <w:rsid w:val="00E22F9E"/>
    <w:rsid w:val="00EF6F8E"/>
    <w:rsid w:val="00FE062B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B1F70-EBC9-47AA-9A5D-9EC11989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F9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 ES EL PROGRAMA DE HORARIO EXTENDIDO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 ES EL PROGRAMA DE HORARIO EXTENDIDO</dc:title>
  <dc:subject/>
  <dc:creator>Xabier Granja</dc:creator>
  <cp:keywords/>
  <cp:lastModifiedBy>Theresa Pitts</cp:lastModifiedBy>
  <cp:revision>2</cp:revision>
  <cp:lastPrinted>2019-06-06T19:03:00Z</cp:lastPrinted>
  <dcterms:created xsi:type="dcterms:W3CDTF">2020-01-21T17:57:00Z</dcterms:created>
  <dcterms:modified xsi:type="dcterms:W3CDTF">2020-01-21T17:57:00Z</dcterms:modified>
</cp:coreProperties>
</file>